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6DEA5" w14:textId="36CF6D96" w:rsidR="0083065F" w:rsidRDefault="0083065F" w:rsidP="004328C3">
      <w:pPr>
        <w:pStyle w:val="a8"/>
        <w:wordWrap/>
        <w:spacing w:line="276" w:lineRule="auto"/>
        <w:jc w:val="center"/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</w:pPr>
      <w:r w:rsidRPr="00C96DCF"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  <w:t xml:space="preserve">Guidelines for </w:t>
      </w:r>
      <w:r w:rsidR="00D14CF7" w:rsidRPr="00C96DCF"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  <w:t>Grad</w:t>
      </w:r>
      <w:r w:rsidR="00997F98" w:rsidRPr="00C96DCF"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  <w:t>e</w:t>
      </w:r>
      <w:r w:rsidR="00D14CF7" w:rsidRPr="00C96DCF"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  <w:t xml:space="preserve"> </w:t>
      </w:r>
      <w:r w:rsidR="00997F98" w:rsidRPr="00C96DCF">
        <w:rPr>
          <w:rFonts w:ascii="Times New Roman" w:eastAsia="굴림" w:hAnsi="Times New Roman" w:cs="Times New Roman" w:hint="eastAsia"/>
          <w:b/>
          <w:bCs/>
          <w:color w:val="auto"/>
          <w:sz w:val="28"/>
          <w:szCs w:val="24"/>
        </w:rPr>
        <w:t>Objection</w:t>
      </w:r>
      <w:r w:rsidR="00BF15E0" w:rsidRPr="00C96DCF"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  <w:t xml:space="preserve"> Procedures</w:t>
      </w:r>
    </w:p>
    <w:p w14:paraId="72413D1B" w14:textId="77777777" w:rsidR="00C96DCF" w:rsidRPr="00C96DCF" w:rsidRDefault="00C96DCF" w:rsidP="004328C3">
      <w:pPr>
        <w:pStyle w:val="a8"/>
        <w:wordWrap/>
        <w:spacing w:line="276" w:lineRule="auto"/>
        <w:jc w:val="center"/>
        <w:rPr>
          <w:rFonts w:ascii="Times New Roman" w:eastAsia="굴림" w:hAnsi="Times New Roman" w:cs="Times New Roman"/>
          <w:b/>
          <w:bCs/>
          <w:color w:val="auto"/>
          <w:sz w:val="28"/>
          <w:szCs w:val="24"/>
        </w:rPr>
      </w:pPr>
    </w:p>
    <w:p w14:paraId="10C83D88" w14:textId="77777777" w:rsidR="0072278B" w:rsidRPr="00C96DCF" w:rsidRDefault="0072278B" w:rsidP="004328C3">
      <w:pPr>
        <w:pStyle w:val="a8"/>
        <w:spacing w:line="276" w:lineRule="auto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14:paraId="6CED38DC" w14:textId="1E88813F" w:rsidR="0072278B" w:rsidRPr="00C96DCF" w:rsidRDefault="00690991" w:rsidP="004328C3">
      <w:pPr>
        <w:pStyle w:val="a8"/>
        <w:wordWrap/>
        <w:spacing w:line="276" w:lineRule="auto"/>
        <w:rPr>
          <w:rFonts w:ascii="Times New Roman" w:eastAsia="굴림" w:hAnsi="Times New Roman" w:cs="Times New Roman"/>
          <w:bCs/>
          <w:color w:val="auto"/>
          <w:sz w:val="22"/>
          <w:szCs w:val="24"/>
        </w:rPr>
      </w:pPr>
      <w:r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Starting from the first semester of the academic year </w:t>
      </w:r>
      <w:r w:rsidR="00922A03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(AY) </w:t>
      </w:r>
      <w:r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2016, </w:t>
      </w:r>
      <w:r w:rsidR="009D4D76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a grade objection system will be newly implemented as a supplement for the grade corrections system which was run by the School Regulation Article 36. An official grade objection period will be established to </w:t>
      </w:r>
      <w:r w:rsidR="002351BF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>enhance</w:t>
      </w:r>
      <w:r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 the credibility </w:t>
      </w:r>
      <w:r w:rsidR="00F57D0F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of </w:t>
      </w:r>
      <w:r w:rsidR="002351BF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the </w:t>
      </w:r>
      <w:r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grading </w:t>
      </w:r>
      <w:r w:rsidR="002351BF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process and to increase its </w:t>
      </w:r>
      <w:r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>convenience</w:t>
      </w:r>
      <w:r w:rsidR="009D4D76"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>.</w:t>
      </w:r>
      <w:r w:rsidRPr="00C96DCF">
        <w:rPr>
          <w:rFonts w:ascii="Times New Roman" w:eastAsia="굴림" w:hAnsi="Times New Roman" w:cs="Times New Roman"/>
          <w:bCs/>
          <w:color w:val="auto"/>
          <w:sz w:val="22"/>
          <w:szCs w:val="24"/>
        </w:rPr>
        <w:t xml:space="preserve"> </w:t>
      </w:r>
    </w:p>
    <w:p w14:paraId="63AB4170" w14:textId="77777777" w:rsidR="00F57D0F" w:rsidRPr="00C96DCF" w:rsidRDefault="00F57D0F" w:rsidP="004328C3">
      <w:pPr>
        <w:pStyle w:val="a8"/>
        <w:wordWrap/>
        <w:spacing w:line="276" w:lineRule="auto"/>
        <w:rPr>
          <w:rFonts w:ascii="Times New Roman" w:eastAsia="굴림" w:hAnsi="Times New Roman" w:cs="Times New Roman"/>
          <w:bCs/>
          <w:color w:val="auto"/>
          <w:sz w:val="22"/>
          <w:szCs w:val="24"/>
        </w:rPr>
      </w:pPr>
    </w:p>
    <w:p w14:paraId="4171395B" w14:textId="77777777" w:rsidR="003A4E49" w:rsidRPr="00C96DCF" w:rsidRDefault="003A4E49" w:rsidP="004328C3">
      <w:pPr>
        <w:pStyle w:val="a8"/>
        <w:wordWrap/>
        <w:spacing w:line="276" w:lineRule="auto"/>
        <w:rPr>
          <w:rFonts w:ascii="Times New Roman" w:eastAsia="굴림" w:hAnsi="Times New Roman" w:cs="Times New Roman"/>
          <w:bCs/>
          <w:color w:val="auto"/>
          <w:sz w:val="22"/>
          <w:szCs w:val="24"/>
        </w:rPr>
      </w:pPr>
    </w:p>
    <w:p w14:paraId="3BFA46B8" w14:textId="67679BB6" w:rsidR="0072278B" w:rsidRPr="00C96DCF" w:rsidRDefault="00FA2D6C" w:rsidP="004328C3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</w:pP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 xml:space="preserve">1. </w:t>
      </w:r>
      <w:r w:rsidR="002351BF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>Grad</w:t>
      </w:r>
      <w:r w:rsidR="00997F98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 xml:space="preserve">e </w:t>
      </w:r>
      <w:r w:rsidR="00BF15E0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>O</w:t>
      </w:r>
      <w:r w:rsidR="00997F98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>bjection</w:t>
      </w:r>
      <w:r w:rsidR="0019030F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 xml:space="preserve"> </w:t>
      </w:r>
      <w:r w:rsidR="002351BF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>system</w:t>
      </w:r>
    </w:p>
    <w:p w14:paraId="0B77E34E" w14:textId="680B444D" w:rsidR="0072278B" w:rsidRPr="00C96DCF" w:rsidRDefault="00FA2D6C" w:rsidP="004328C3">
      <w:pPr>
        <w:pStyle w:val="a8"/>
        <w:spacing w:line="276" w:lineRule="auto"/>
        <w:ind w:left="300" w:hanging="300"/>
        <w:rPr>
          <w:rFonts w:ascii="Times New Roman" w:eastAsia="굴림" w:hAnsi="Times New Roman" w:cs="Times New Roman"/>
          <w:color w:val="auto"/>
          <w:sz w:val="22"/>
          <w:szCs w:val="24"/>
        </w:rPr>
      </w:pPr>
      <w:r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 </w:t>
      </w:r>
      <w:r w:rsidR="00F2774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ab/>
      </w:r>
      <w:r w:rsidR="002351B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The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responsible professor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 enters and confirms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the 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grades and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if 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a student finds the </w:t>
      </w:r>
      <w:r w:rsidR="004A66FA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given 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grade to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be 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different from expectation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s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,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the student 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may </w:t>
      </w:r>
      <w:r w:rsidR="00BF15E0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submit an objection</w:t>
      </w:r>
      <w:r w:rsidR="00F57D0F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 </w:t>
      </w:r>
      <w:r w:rsidR="00B52DA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to </w:t>
      </w:r>
      <w:r w:rsidR="004A66FA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the</w:t>
      </w:r>
      <w:r w:rsidR="00B52DA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 professor,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who may then review and </w:t>
      </w:r>
      <w:r w:rsidR="00F2774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directly </w:t>
      </w:r>
      <w:r w:rsidR="00B52DA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correct the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relevant </w:t>
      </w:r>
      <w:r w:rsidR="00B52DA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 xml:space="preserve">grade </w:t>
      </w:r>
      <w:r w:rsidR="0002613D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in the case of an incorrect grading made due to a clerical error</w:t>
      </w:r>
      <w:r w:rsidR="00B52DA3" w:rsidRPr="00C96DCF">
        <w:rPr>
          <w:rFonts w:ascii="Times New Roman" w:eastAsia="굴림" w:hAnsi="Times New Roman" w:cs="Times New Roman"/>
          <w:color w:val="auto"/>
          <w:sz w:val="22"/>
          <w:szCs w:val="24"/>
        </w:rPr>
        <w:t>.</w:t>
      </w:r>
    </w:p>
    <w:p w14:paraId="1157CE60" w14:textId="77777777" w:rsidR="0072278B" w:rsidRPr="00C96DCF" w:rsidRDefault="0072278B" w:rsidP="004328C3">
      <w:pPr>
        <w:pStyle w:val="a8"/>
        <w:spacing w:line="276" w:lineRule="auto"/>
        <w:rPr>
          <w:rFonts w:ascii="Times New Roman" w:eastAsia="굴림" w:hAnsi="Times New Roman" w:cs="Times New Roman"/>
          <w:color w:val="auto"/>
          <w:sz w:val="22"/>
          <w:szCs w:val="24"/>
        </w:rPr>
      </w:pPr>
    </w:p>
    <w:p w14:paraId="5FFDAF93" w14:textId="77777777" w:rsidR="003A4E49" w:rsidRPr="00C96DCF" w:rsidRDefault="003A4E49" w:rsidP="004328C3">
      <w:pPr>
        <w:pStyle w:val="a8"/>
        <w:spacing w:line="276" w:lineRule="auto"/>
        <w:rPr>
          <w:rFonts w:ascii="Times New Roman" w:eastAsia="굴림" w:hAnsi="Times New Roman" w:cs="Times New Roman"/>
          <w:color w:val="auto"/>
          <w:sz w:val="22"/>
          <w:szCs w:val="24"/>
        </w:rPr>
      </w:pPr>
    </w:p>
    <w:p w14:paraId="38F2A8F3" w14:textId="6553D8CC" w:rsidR="009F55C7" w:rsidRPr="00C96DCF" w:rsidRDefault="009F55C7" w:rsidP="009F55C7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</w:pP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  <w:t xml:space="preserve">2. Procedures for Grade Objection </w:t>
      </w:r>
    </w:p>
    <w:p w14:paraId="2E8A8587" w14:textId="77777777" w:rsidR="00215E6D" w:rsidRPr="00C96DCF" w:rsidRDefault="00215E6D" w:rsidP="009F55C7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099"/>
        <w:gridCol w:w="709"/>
        <w:gridCol w:w="2268"/>
        <w:gridCol w:w="850"/>
        <w:gridCol w:w="2552"/>
      </w:tblGrid>
      <w:tr w:rsidR="00C96DCF" w:rsidRPr="00C96DCF" w14:paraId="00AD649F" w14:textId="77777777" w:rsidTr="00215E6D">
        <w:trPr>
          <w:trHeight w:val="576"/>
        </w:trPr>
        <w:tc>
          <w:tcPr>
            <w:tcW w:w="45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96D49" w14:textId="77777777" w:rsidR="00215E6D" w:rsidRPr="00C96DCF" w:rsidRDefault="00215E6D" w:rsidP="00215E6D">
            <w:pPr>
              <w:spacing w:line="384" w:lineRule="auto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276EB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Entering /</w:t>
            </w:r>
          </w:p>
          <w:p w14:paraId="2848D057" w14:textId="77777777" w:rsidR="00215E6D" w:rsidRPr="00C96DCF" w:rsidRDefault="00215E6D" w:rsidP="00215E6D">
            <w:pPr>
              <w:wordWrap/>
              <w:spacing w:line="312" w:lineRule="auto"/>
              <w:ind w:left="100" w:right="100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confirming grades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D7193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C96DCF">
              <w:rPr>
                <w:rFonts w:ascii="MS Mincho" w:eastAsia="MS Mincho" w:hAnsi="Cambria Math" w:cs="굴림" w:hint="eastAsia"/>
                <w:kern w:val="0"/>
                <w:szCs w:val="20"/>
              </w:rPr>
              <w:t>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AAD151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Grade Objection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D041D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C96DCF">
              <w:rPr>
                <w:rFonts w:ascii="MS Mincho" w:eastAsia="MS Mincho" w:hAnsi="Cambria Math" w:cs="굴림" w:hint="eastAsia"/>
                <w:kern w:val="0"/>
                <w:szCs w:val="20"/>
              </w:rPr>
              <w:t>⇨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03B7C2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Grade Correction Request</w:t>
            </w:r>
          </w:p>
        </w:tc>
      </w:tr>
      <w:tr w:rsidR="00C96DCF" w:rsidRPr="00C96DCF" w14:paraId="2EEBACE8" w14:textId="77777777" w:rsidTr="00215E6D">
        <w:trPr>
          <w:trHeight w:val="25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9E4C2" w14:textId="77777777" w:rsidR="00215E6D" w:rsidRPr="00C96DCF" w:rsidRDefault="00215E6D" w:rsidP="00215E6D">
            <w:pPr>
              <w:spacing w:line="384" w:lineRule="auto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0BC9946A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Professor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4F4F4C62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303231B1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Student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10A92C9E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452170A8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Professor</w:t>
            </w:r>
          </w:p>
        </w:tc>
      </w:tr>
      <w:tr w:rsidR="00C96DCF" w:rsidRPr="00C96DCF" w14:paraId="3ED88B8F" w14:textId="77777777" w:rsidTr="00215E6D">
        <w:trPr>
          <w:trHeight w:val="836"/>
        </w:trPr>
        <w:tc>
          <w:tcPr>
            <w:tcW w:w="45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50BE3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맑은 고딕" w:eastAsia="굴림" w:hAnsi="굴림" w:cs="굴림"/>
                <w:kern w:val="0"/>
                <w:sz w:val="16"/>
                <w:szCs w:val="16"/>
              </w:rPr>
            </w:pPr>
            <w:r w:rsidRPr="00C96DCF">
              <w:rPr>
                <w:rFonts w:ascii="MS Mincho" w:eastAsia="MS Mincho" w:hAnsi="Cambria Math" w:cs="굴림" w:hint="eastAsia"/>
                <w:kern w:val="0"/>
                <w:sz w:val="16"/>
                <w:szCs w:val="16"/>
              </w:rPr>
              <w:t>⇨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5C182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Withdraw confirmation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CD5AFC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C96DCF">
              <w:rPr>
                <w:rFonts w:ascii="MS Mincho" w:eastAsia="MS Mincho" w:hAnsi="Cambria Math" w:cs="굴림" w:hint="eastAsia"/>
                <w:kern w:val="0"/>
                <w:szCs w:val="20"/>
              </w:rPr>
              <w:t>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86FAF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Grade Correction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142E6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C96DCF">
              <w:rPr>
                <w:rFonts w:ascii="MS Mincho" w:eastAsia="MS Mincho" w:hAnsi="Cambria Math" w:cs="굴림" w:hint="eastAsia"/>
                <w:kern w:val="0"/>
                <w:szCs w:val="20"/>
              </w:rPr>
              <w:t>⇨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03F7C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휴먼명조" w:hAnsi="Times New Roman" w:cs="Times New Roman"/>
                <w:kern w:val="0"/>
                <w:szCs w:val="20"/>
              </w:rPr>
              <w:t xml:space="preserve">View my grades </w:t>
            </w:r>
          </w:p>
          <w:p w14:paraId="181027EE" w14:textId="77777777" w:rsidR="00215E6D" w:rsidRPr="00C96DCF" w:rsidRDefault="00215E6D" w:rsidP="00215E6D">
            <w:pPr>
              <w:wordWrap/>
              <w:spacing w:line="312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휴먼명조" w:hAnsi="Times New Roman" w:cs="Times New Roman"/>
                <w:kern w:val="0"/>
                <w:szCs w:val="20"/>
              </w:rPr>
              <w:t>of this semester</w:t>
            </w:r>
          </w:p>
        </w:tc>
      </w:tr>
      <w:tr w:rsidR="00215E6D" w:rsidRPr="00C96DCF" w14:paraId="02666DAF" w14:textId="77777777" w:rsidTr="00215E6D">
        <w:trPr>
          <w:trHeight w:val="27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ECC56" w14:textId="77777777" w:rsidR="00215E6D" w:rsidRPr="00C96DCF" w:rsidRDefault="00215E6D" w:rsidP="00215E6D">
            <w:pPr>
              <w:spacing w:line="384" w:lineRule="auto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09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79A1BB7B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Cs w:val="20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Cs w:val="20"/>
              </w:rPr>
              <w:t>Registrar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4CA25F62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0C321CA1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Professor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798100C9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kern w:val="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170" w:type="dxa"/>
              <w:right w:w="102" w:type="dxa"/>
            </w:tcMar>
            <w:vAlign w:val="center"/>
            <w:hideMark/>
          </w:tcPr>
          <w:p w14:paraId="650816FA" w14:textId="77777777" w:rsidR="00215E6D" w:rsidRPr="00C96DCF" w:rsidRDefault="00215E6D" w:rsidP="00215E6D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Student</w:t>
            </w:r>
          </w:p>
        </w:tc>
      </w:tr>
    </w:tbl>
    <w:p w14:paraId="224575E4" w14:textId="77777777" w:rsidR="003A4E49" w:rsidRPr="00C96DCF" w:rsidRDefault="003A4E49" w:rsidP="00D14E14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4"/>
        </w:rPr>
      </w:pPr>
    </w:p>
    <w:p w14:paraId="334A02F6" w14:textId="090583D9" w:rsidR="0072278B" w:rsidRPr="00587D32" w:rsidRDefault="00215E6D" w:rsidP="00D14E14">
      <w:pPr>
        <w:pStyle w:val="a8"/>
        <w:spacing w:line="276" w:lineRule="auto"/>
        <w:rPr>
          <w:rFonts w:ascii="Times New Roman" w:hAnsi="Times New Roman" w:cs="Times New Roman"/>
          <w:b/>
          <w:color w:val="FF0000"/>
          <w:sz w:val="22"/>
        </w:rPr>
      </w:pPr>
      <w:r w:rsidRPr="00587D32">
        <w:rPr>
          <w:rFonts w:ascii="Times New Roman" w:eastAsia="굴림" w:hAnsi="Times New Roman" w:cs="Times New Roman"/>
          <w:b/>
          <w:bCs/>
          <w:color w:val="FF0000"/>
          <w:sz w:val="22"/>
          <w:szCs w:val="24"/>
        </w:rPr>
        <w:t xml:space="preserve">3. </w:t>
      </w:r>
      <w:r w:rsidR="00D14E14" w:rsidRPr="00587D32">
        <w:rPr>
          <w:rFonts w:ascii="Times New Roman" w:eastAsia="굴림" w:hAnsi="Times New Roman" w:cs="Times New Roman"/>
          <w:b/>
          <w:color w:val="FF0000"/>
          <w:sz w:val="22"/>
          <w:szCs w:val="22"/>
        </w:rPr>
        <w:t>Notes to students</w:t>
      </w:r>
      <w:r w:rsidR="00FA2D6C" w:rsidRPr="00587D32">
        <w:rPr>
          <w:rFonts w:ascii="Times New Roman" w:eastAsia="굴림" w:hAnsi="Times New Roman" w:cs="Times New Roman"/>
          <w:b/>
          <w:color w:val="FF0000"/>
          <w:sz w:val="22"/>
          <w:szCs w:val="24"/>
        </w:rPr>
        <w:t xml:space="preserve"> </w:t>
      </w:r>
    </w:p>
    <w:p w14:paraId="1108BEF4" w14:textId="1342BFC3" w:rsidR="00D14E14" w:rsidRPr="00941DBC" w:rsidRDefault="00D14E14" w:rsidP="00D14E14">
      <w:pPr>
        <w:pStyle w:val="a8"/>
        <w:spacing w:line="276" w:lineRule="auto"/>
        <w:ind w:left="222" w:hangingChars="101" w:hanging="222"/>
        <w:rPr>
          <w:rFonts w:ascii="Times New Roman" w:eastAsia="굴림" w:hAnsi="Times New Roman" w:cs="Times New Roman"/>
          <w:b/>
          <w:color w:val="auto"/>
          <w:sz w:val="22"/>
          <w:szCs w:val="22"/>
        </w:rPr>
      </w:pPr>
      <w:r w:rsidRPr="00941DBC">
        <w:rPr>
          <w:rFonts w:ascii="Times New Roman" w:eastAsia="굴림" w:hAnsi="Times New Roman" w:cs="Times New Roman"/>
          <w:color w:val="auto"/>
          <w:sz w:val="22"/>
          <w:szCs w:val="22"/>
        </w:rPr>
        <w:t xml:space="preserve">- </w:t>
      </w:r>
      <w:r w:rsidRPr="00941DBC">
        <w:rPr>
          <w:rFonts w:ascii="Times New Roman" w:eastAsia="굴림" w:hAnsi="Times New Roman" w:cs="Times New Roman"/>
          <w:b/>
          <w:color w:val="auto"/>
          <w:sz w:val="22"/>
          <w:szCs w:val="22"/>
        </w:rPr>
        <w:t>Submit the objection directly to your professor</w:t>
      </w:r>
      <w:r w:rsidRPr="00941DBC">
        <w:rPr>
          <w:rFonts w:ascii="Times New Roman" w:eastAsia="굴림" w:hAnsi="Times New Roman" w:cs="Times New Roman"/>
          <w:color w:val="auto"/>
          <w:sz w:val="22"/>
          <w:szCs w:val="22"/>
        </w:rPr>
        <w:t xml:space="preserve"> within the prescribed period (by June 29 for first semester of AY2016). Use the contact information provided in advance</w:t>
      </w:r>
      <w:r w:rsidRPr="00941DBC">
        <w:rPr>
          <w:rFonts w:ascii="Times New Roman" w:eastAsia="굴림" w:hAnsi="Times New Roman" w:cs="Times New Roman"/>
          <w:b/>
          <w:color w:val="auto"/>
          <w:sz w:val="22"/>
          <w:szCs w:val="22"/>
        </w:rPr>
        <w:t>.</w:t>
      </w:r>
      <w:r w:rsidR="00D74964" w:rsidRPr="00941DBC">
        <w:rPr>
          <w:rFonts w:ascii="Times New Roman" w:eastAsia="굴림" w:hAnsi="Times New Roman" w:cs="Times New Roman"/>
          <w:b/>
          <w:color w:val="auto"/>
          <w:sz w:val="22"/>
          <w:szCs w:val="22"/>
        </w:rPr>
        <w:t xml:space="preserve"> </w:t>
      </w:r>
      <w:r w:rsidR="00D74964" w:rsidRPr="00941DBC">
        <w:rPr>
          <w:rFonts w:ascii="Times New Roman" w:eastAsia="굴림" w:hAnsi="Times New Roman" w:cs="Times New Roman"/>
          <w:b/>
          <w:color w:val="auto"/>
          <w:sz w:val="22"/>
          <w:szCs w:val="22"/>
          <w:u w:val="single"/>
        </w:rPr>
        <w:t>(Due to personal privacy issues, please avoid contacting professors during late hours)</w:t>
      </w:r>
    </w:p>
    <w:p w14:paraId="79F48330" w14:textId="77777777" w:rsidR="00D14E14" w:rsidRPr="00941DBC" w:rsidRDefault="00D14E14" w:rsidP="00D14E14">
      <w:pPr>
        <w:pStyle w:val="a8"/>
        <w:spacing w:line="276" w:lineRule="auto"/>
        <w:ind w:left="222" w:hangingChars="101" w:hanging="222"/>
        <w:rPr>
          <w:rFonts w:ascii="Times New Roman" w:eastAsia="굴림" w:hAnsi="Times New Roman" w:cs="Times New Roman"/>
          <w:color w:val="auto"/>
          <w:sz w:val="22"/>
          <w:szCs w:val="22"/>
        </w:rPr>
      </w:pPr>
      <w:r w:rsidRPr="00941DBC">
        <w:rPr>
          <w:rFonts w:ascii="Times New Roman" w:eastAsia="굴림" w:hAnsi="Times New Roman" w:cs="Times New Roman"/>
          <w:color w:val="auto"/>
          <w:sz w:val="22"/>
          <w:szCs w:val="22"/>
        </w:rPr>
        <w:t xml:space="preserve">- </w:t>
      </w:r>
      <w:r w:rsidRPr="00941DBC">
        <w:rPr>
          <w:rFonts w:ascii="Times New Roman" w:eastAsia="굴림" w:hAnsi="Times New Roman" w:cs="Times New Roman"/>
          <w:b/>
          <w:color w:val="auto"/>
          <w:sz w:val="22"/>
          <w:szCs w:val="22"/>
          <w:u w:val="single"/>
        </w:rPr>
        <w:t>Enter your valid contact details in Korea into Eureka</w:t>
      </w:r>
      <w:r w:rsidRPr="00941DBC">
        <w:rPr>
          <w:rFonts w:ascii="Times New Roman" w:eastAsia="굴림" w:hAnsi="Times New Roman" w:cs="Times New Roman"/>
          <w:b/>
          <w:color w:val="auto"/>
          <w:sz w:val="22"/>
          <w:szCs w:val="22"/>
        </w:rPr>
        <w:t xml:space="preserve"> </w:t>
      </w:r>
      <w:r w:rsidRPr="00941DBC">
        <w:rPr>
          <w:rFonts w:ascii="Times New Roman" w:eastAsia="굴림" w:hAnsi="Times New Roman" w:cs="Times New Roman"/>
          <w:color w:val="auto"/>
          <w:sz w:val="22"/>
          <w:szCs w:val="22"/>
        </w:rPr>
        <w:t>otherwise you may not be notified of grade-related information.</w:t>
      </w:r>
      <w:bookmarkStart w:id="0" w:name="_GoBack"/>
      <w:bookmarkEnd w:id="0"/>
    </w:p>
    <w:p w14:paraId="3812ABDE" w14:textId="2F2D0EB6" w:rsidR="00D14E14" w:rsidRPr="00941DBC" w:rsidRDefault="00FA2D6C" w:rsidP="00D14E14">
      <w:pPr>
        <w:pStyle w:val="11"/>
        <w:widowControl w:val="0"/>
        <w:autoSpaceDE w:val="0"/>
        <w:spacing w:line="276" w:lineRule="auto"/>
        <w:ind w:left="222" w:hangingChars="101" w:hanging="222"/>
        <w:rPr>
          <w:rFonts w:ascii="Times New Roman" w:hAnsi="Times New Roman" w:cs="Times New Roman"/>
          <w:color w:val="auto"/>
          <w:sz w:val="22"/>
          <w:szCs w:val="22"/>
        </w:rPr>
      </w:pPr>
      <w:r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D14C5D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Please be 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cautious </w:t>
      </w:r>
      <w:r w:rsidR="00D14C5D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when </w:t>
      </w:r>
      <w:r w:rsidR="00E96079" w:rsidRPr="00941DBC">
        <w:rPr>
          <w:rFonts w:ascii="Times New Roman" w:hAnsi="Times New Roman" w:cs="Times New Roman"/>
          <w:color w:val="auto"/>
          <w:sz w:val="22"/>
          <w:szCs w:val="22"/>
        </w:rPr>
        <w:t>requesting</w:t>
      </w:r>
      <w:r w:rsidR="00D14C5D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>a grad</w:t>
      </w:r>
      <w:r w:rsidR="00E96079" w:rsidRPr="00941DBC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6079" w:rsidRPr="00941DBC">
        <w:rPr>
          <w:rFonts w:ascii="Times New Roman" w:hAnsi="Times New Roman" w:cs="Times New Roman"/>
          <w:color w:val="auto"/>
          <w:sz w:val="22"/>
          <w:szCs w:val="22"/>
        </w:rPr>
        <w:t>objection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C5D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since 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E96079" w:rsidRPr="00941DBC">
        <w:rPr>
          <w:rFonts w:ascii="Times New Roman" w:hAnsi="Times New Roman" w:cs="Times New Roman"/>
          <w:color w:val="auto"/>
          <w:sz w:val="22"/>
          <w:szCs w:val="22"/>
        </w:rPr>
        <w:t>request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4C5D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will be not accepted without </w:t>
      </w:r>
      <w:r w:rsidR="00D14C5D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apparent clerical errors</w:t>
      </w:r>
      <w:r w:rsidR="00D14C5D" w:rsidRPr="00941DB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14E14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(Data Error, Entry Error, Paper Error, Calculation Error, Grading Error, Name Error, Other)</w:t>
      </w:r>
    </w:p>
    <w:p w14:paraId="09265687" w14:textId="2995662C" w:rsidR="0072278B" w:rsidRPr="00941DBC" w:rsidRDefault="00FA2D6C" w:rsidP="00D14E14">
      <w:pPr>
        <w:pStyle w:val="11"/>
        <w:widowControl w:val="0"/>
        <w:autoSpaceDE w:val="0"/>
        <w:spacing w:line="276" w:lineRule="auto"/>
        <w:ind w:left="222" w:hangingChars="101" w:hanging="222"/>
        <w:rPr>
          <w:rFonts w:ascii="Times New Roman" w:hAnsi="Times New Roman" w:cs="Times New Roman"/>
          <w:color w:val="auto"/>
          <w:sz w:val="22"/>
          <w:szCs w:val="22"/>
        </w:rPr>
      </w:pPr>
      <w:r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Your grade is subject to change due to </w:t>
      </w:r>
      <w:r w:rsidR="00922A03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other student</w:t>
      </w:r>
      <w:r w:rsidR="00922A03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’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s </w:t>
      </w:r>
      <w:r w:rsidR="00F31A51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grade objection</w:t>
      </w:r>
      <w:r w:rsidR="00A27738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even if you 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did </w:t>
      </w:r>
      <w:r w:rsidR="00A27738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not make </w:t>
      </w:r>
      <w:r w:rsidR="00F31A51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an objection </w:t>
      </w:r>
      <w:r w:rsidR="00922A03" w:rsidRPr="00941DBC">
        <w:rPr>
          <w:rFonts w:ascii="Times New Roman" w:hAnsi="Times New Roman" w:cs="Times New Roman"/>
          <w:color w:val="auto"/>
          <w:sz w:val="22"/>
          <w:szCs w:val="22"/>
        </w:rPr>
        <w:t>yourself</w:t>
      </w:r>
      <w:r w:rsidR="00A27738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, since the distribution range </w:t>
      </w:r>
      <w:r w:rsidR="00F27743" w:rsidRPr="00941DBC">
        <w:rPr>
          <w:rFonts w:ascii="Times New Roman" w:hAnsi="Times New Roman" w:cs="Times New Roman"/>
          <w:color w:val="auto"/>
          <w:sz w:val="22"/>
          <w:szCs w:val="22"/>
        </w:rPr>
        <w:t>per</w:t>
      </w:r>
      <w:r w:rsidR="00A27738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letter</w:t>
      </w:r>
      <w:r w:rsidR="00F27743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grade</w:t>
      </w:r>
      <w:r w:rsidR="00A27738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is determined based on the relative evaluation system. 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Please check your final grades again after the</w:t>
      </w:r>
      <w:r w:rsidR="00922A03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end of the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="00F31A51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G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rade </w:t>
      </w:r>
      <w:r w:rsidR="00F31A51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orrection period (by July</w:t>
      </w:r>
      <w:r w:rsidR="00922A03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4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)</w:t>
      </w:r>
      <w:r w:rsidR="00A27738" w:rsidRPr="00941DB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A27738" w:rsidRPr="00941DB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1ED221A8" w14:textId="77777777" w:rsidR="0072278B" w:rsidRPr="00C96DCF" w:rsidRDefault="0072278B" w:rsidP="004328C3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u w:val="single" w:color="000000"/>
        </w:rPr>
      </w:pPr>
    </w:p>
    <w:p w14:paraId="5DC87D59" w14:textId="77777777" w:rsidR="003A4E49" w:rsidRPr="00C96DCF" w:rsidRDefault="003A4E49" w:rsidP="004328C3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2"/>
          <w:u w:val="single" w:color="000000"/>
        </w:rPr>
      </w:pPr>
    </w:p>
    <w:p w14:paraId="4780AE74" w14:textId="2D3C32D1" w:rsidR="0072278B" w:rsidRPr="00C96DCF" w:rsidRDefault="00FA2D6C" w:rsidP="00D14E14">
      <w:pPr>
        <w:pStyle w:val="a8"/>
        <w:spacing w:line="276" w:lineRule="auto"/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</w:pP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lastRenderedPageBreak/>
        <w:t xml:space="preserve">4. </w:t>
      </w:r>
      <w:r w:rsidR="00A27738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>Timeline of</w:t>
      </w:r>
      <w:r w:rsidR="00D14005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 xml:space="preserve"> </w:t>
      </w:r>
      <w:r w:rsidR="00922A03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 xml:space="preserve">AY2016 </w:t>
      </w:r>
      <w:r w:rsidR="00D14005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 xml:space="preserve">first </w:t>
      </w:r>
      <w:r w:rsidR="00724128"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 xml:space="preserve">semester </w:t>
      </w:r>
    </w:p>
    <w:p w14:paraId="75D31225" w14:textId="483A8A61" w:rsidR="009D4D76" w:rsidRPr="00C96DCF" w:rsidRDefault="009D4D76" w:rsidP="00D74964">
      <w:pPr>
        <w:pStyle w:val="a8"/>
        <w:spacing w:line="276" w:lineRule="auto"/>
        <w:ind w:firstLine="225"/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</w:pPr>
      <w:r w:rsidRPr="00C96DCF">
        <w:rPr>
          <w:rFonts w:ascii="Times New Roman" w:eastAsia="굴림" w:hAnsi="Times New Roman" w:cs="Times New Roman" w:hint="eastAsia"/>
          <w:b/>
          <w:bCs/>
          <w:color w:val="auto"/>
          <w:sz w:val="22"/>
          <w:szCs w:val="22"/>
        </w:rPr>
        <w:t xml:space="preserve">1) Grade Objection Period: After </w:t>
      </w: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>g</w:t>
      </w:r>
      <w:r w:rsidRPr="00C96DCF">
        <w:rPr>
          <w:rFonts w:ascii="Times New Roman" w:eastAsia="굴림" w:hAnsi="Times New Roman" w:cs="Times New Roman" w:hint="eastAsia"/>
          <w:b/>
          <w:bCs/>
          <w:color w:val="auto"/>
          <w:sz w:val="22"/>
          <w:szCs w:val="22"/>
        </w:rPr>
        <w:t>rade confirmation</w:t>
      </w: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 xml:space="preserve"> ~ 17:00, June 29. </w:t>
      </w:r>
    </w:p>
    <w:p w14:paraId="2031E06B" w14:textId="77777777" w:rsidR="00D74964" w:rsidRPr="00C96DCF" w:rsidRDefault="00D74964" w:rsidP="00D74964">
      <w:pPr>
        <w:pStyle w:val="a8"/>
        <w:spacing w:line="276" w:lineRule="auto"/>
        <w:ind w:firstLine="225"/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</w:pP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 xml:space="preserve">2) Grade Correction Check: Available once the grade correction is confirmed by the Professor. </w:t>
      </w:r>
    </w:p>
    <w:p w14:paraId="3D6C017D" w14:textId="347B3AAD" w:rsidR="009D4D76" w:rsidRPr="00C96DCF" w:rsidRDefault="00D74964" w:rsidP="00D74964">
      <w:pPr>
        <w:pStyle w:val="a8"/>
        <w:spacing w:line="276" w:lineRule="auto"/>
        <w:ind w:firstLineChars="200" w:firstLine="432"/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</w:pPr>
      <w:r w:rsidRPr="00C96DCF">
        <w:rPr>
          <w:rFonts w:ascii="Times New Roman" w:eastAsia="굴림" w:hAnsi="Times New Roman" w:cs="Times New Roman"/>
          <w:b/>
          <w:bCs/>
          <w:color w:val="auto"/>
          <w:sz w:val="22"/>
          <w:szCs w:val="22"/>
        </w:rPr>
        <w:t>(Deadline: July 4)</w:t>
      </w:r>
    </w:p>
    <w:tbl>
      <w:tblPr>
        <w:tblOverlap w:val="never"/>
        <w:tblW w:w="89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103"/>
        <w:gridCol w:w="2007"/>
        <w:gridCol w:w="2015"/>
        <w:gridCol w:w="2021"/>
      </w:tblGrid>
      <w:tr w:rsidR="00C96DCF" w:rsidRPr="00C96DCF" w14:paraId="53212BAA" w14:textId="77777777" w:rsidTr="00D71408">
        <w:trPr>
          <w:trHeight w:val="9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E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B1A83" w14:textId="77777777" w:rsidR="003C0879" w:rsidRPr="00C96DCF" w:rsidRDefault="003C0879" w:rsidP="003C0879">
            <w:pPr>
              <w:spacing w:line="384" w:lineRule="auto"/>
              <w:jc w:val="both"/>
              <w:textAlignment w:val="baseline"/>
              <w:rPr>
                <w:rFonts w:ascii="Times New Roman" w:eastAsia="굴림" w:hAnsi="굴림" w:cs="굴림"/>
                <w:bCs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Classification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E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502C9" w14:textId="77777777" w:rsidR="003C0879" w:rsidRPr="00C96DCF" w:rsidRDefault="003C0879" w:rsidP="003C0879">
            <w:pPr>
              <w:wordWrap/>
              <w:spacing w:line="384" w:lineRule="auto"/>
              <w:jc w:val="center"/>
              <w:textAlignment w:val="baseline"/>
              <w:rPr>
                <w:rFonts w:ascii="Times New Roman" w:eastAsia="굴림" w:hAnsi="굴림" w:cs="굴림"/>
                <w:bCs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bCs/>
                <w:kern w:val="0"/>
                <w:sz w:val="22"/>
              </w:rPr>
              <w:t>By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E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8A1C7" w14:textId="77777777" w:rsidR="003C0879" w:rsidRPr="00C96DCF" w:rsidRDefault="003C0879" w:rsidP="003C0879">
            <w:pPr>
              <w:spacing w:line="384" w:lineRule="auto"/>
              <w:jc w:val="both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Grade entry deadline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E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5706" w14:textId="77777777" w:rsidR="003C0879" w:rsidRPr="00C96DCF" w:rsidRDefault="003C0879" w:rsidP="003C0879">
            <w:pPr>
              <w:spacing w:line="384" w:lineRule="auto"/>
              <w:jc w:val="both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Grade Objection </w:t>
            </w:r>
          </w:p>
          <w:p w14:paraId="36631115" w14:textId="72D760DC" w:rsidR="003C0879" w:rsidRPr="00C96DCF" w:rsidRDefault="003C0879" w:rsidP="003C0879">
            <w:pPr>
              <w:spacing w:line="384" w:lineRule="auto"/>
              <w:jc w:val="both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deadline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E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BD667" w14:textId="77777777" w:rsidR="003C0879" w:rsidRPr="00C96DCF" w:rsidRDefault="003C0879" w:rsidP="003C0879">
            <w:pPr>
              <w:spacing w:line="384" w:lineRule="auto"/>
              <w:jc w:val="both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 xml:space="preserve">Grade Correction </w:t>
            </w:r>
          </w:p>
          <w:p w14:paraId="1193188A" w14:textId="1A4CF846" w:rsidR="003C0879" w:rsidRPr="00C96DCF" w:rsidRDefault="003C0879" w:rsidP="003C0879">
            <w:pPr>
              <w:spacing w:line="384" w:lineRule="auto"/>
              <w:jc w:val="both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deadline</w:t>
            </w:r>
          </w:p>
        </w:tc>
      </w:tr>
      <w:tr w:rsidR="00C96DCF" w:rsidRPr="00C96DCF" w14:paraId="14C1321B" w14:textId="77777777" w:rsidTr="0013335C">
        <w:trPr>
          <w:trHeight w:val="57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78403" w14:textId="67572F2F" w:rsidR="00D71408" w:rsidRPr="00C96DCF" w:rsidRDefault="00D71408" w:rsidP="00D71408">
            <w:pPr>
              <w:jc w:val="both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Entering/confirming grades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01C83" w14:textId="77777777" w:rsidR="00D71408" w:rsidRPr="00C96DCF" w:rsidRDefault="00D71408" w:rsidP="00D71408">
            <w:pPr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Professor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2BAFD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18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C4DE2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4A601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</w:tr>
      <w:tr w:rsidR="00C96DCF" w:rsidRPr="00C96DCF" w14:paraId="07DC7168" w14:textId="77777777" w:rsidTr="0013335C">
        <w:trPr>
          <w:trHeight w:val="57"/>
        </w:trPr>
        <w:tc>
          <w:tcPr>
            <w:tcW w:w="181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AC030F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FE3AB4" w14:textId="77777777" w:rsidR="00D71408" w:rsidRPr="00C96DCF" w:rsidRDefault="00D71408" w:rsidP="00D71408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EE694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굴림" w:eastAsia="함초롬바탕" w:hAnsi="굴림" w:cs="굴림"/>
                <w:kern w:val="0"/>
                <w:sz w:val="18"/>
                <w:szCs w:val="24"/>
              </w:rPr>
            </w:pPr>
          </w:p>
        </w:tc>
        <w:tc>
          <w:tcPr>
            <w:tcW w:w="201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097C7" w14:textId="77777777" w:rsidR="00D71408" w:rsidRPr="00C96DCF" w:rsidRDefault="00D71408" w:rsidP="00D71408">
            <w:pPr>
              <w:shd w:val="clear" w:color="auto" w:fill="A6A6A6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  <w:shd w:val="clear" w:color="auto" w:fill="A6A6A6"/>
              </w:rPr>
            </w:pPr>
          </w:p>
        </w:tc>
        <w:tc>
          <w:tcPr>
            <w:tcW w:w="2021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893B" w14:textId="77777777" w:rsidR="00D71408" w:rsidRPr="00C96DCF" w:rsidRDefault="00D71408" w:rsidP="00D71408">
            <w:pPr>
              <w:shd w:val="clear" w:color="auto" w:fill="A6A6A6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  <w:shd w:val="clear" w:color="auto" w:fill="A6A6A6"/>
              </w:rPr>
            </w:pPr>
          </w:p>
        </w:tc>
      </w:tr>
      <w:tr w:rsidR="00C96DCF" w:rsidRPr="00C96DCF" w14:paraId="0A8CAB0C" w14:textId="77777777" w:rsidTr="0013335C">
        <w:trPr>
          <w:trHeight w:val="57"/>
        </w:trPr>
        <w:tc>
          <w:tcPr>
            <w:tcW w:w="181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F75582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834F1" w14:textId="77777777" w:rsidR="00D71408" w:rsidRPr="00C96DCF" w:rsidRDefault="00D71408" w:rsidP="00D71408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3DDCA" w14:textId="77777777" w:rsidR="00D71408" w:rsidRPr="00C96DCF" w:rsidRDefault="00D71408" w:rsidP="00D71408">
            <w:pPr>
              <w:wordWrap/>
              <w:ind w:right="200"/>
              <w:jc w:val="right"/>
              <w:textAlignment w:val="baseline"/>
              <w:rPr>
                <w:rFonts w:ascii="Times New Roman" w:eastAsia="굴림" w:hAnsi="굴림" w:cs="굴림"/>
                <w:kern w:val="0"/>
                <w:sz w:val="18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18"/>
              </w:rPr>
              <w:t>June 27 24:00</w:t>
            </w:r>
          </w:p>
        </w:tc>
        <w:tc>
          <w:tcPr>
            <w:tcW w:w="20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058DD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  <w:tc>
          <w:tcPr>
            <w:tcW w:w="202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DDEE4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</w:tr>
      <w:tr w:rsidR="00C96DCF" w:rsidRPr="00C96DCF" w14:paraId="547963B7" w14:textId="77777777" w:rsidTr="00F247E1">
        <w:trPr>
          <w:trHeight w:val="57"/>
        </w:trPr>
        <w:tc>
          <w:tcPr>
            <w:tcW w:w="181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A9325" w14:textId="77777777" w:rsidR="00D71408" w:rsidRPr="00C96DCF" w:rsidRDefault="00D71408" w:rsidP="00D71408">
            <w:pPr>
              <w:jc w:val="both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Grade Objection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BDD97" w14:textId="77777777" w:rsidR="00D71408" w:rsidRPr="00C96DCF" w:rsidRDefault="00D71408" w:rsidP="00D71408">
            <w:pPr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Student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0B9F5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18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AA626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4D7D8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</w:tr>
      <w:tr w:rsidR="00C96DCF" w:rsidRPr="00C96DCF" w14:paraId="062D7C88" w14:textId="77777777" w:rsidTr="00F247E1">
        <w:trPr>
          <w:trHeight w:val="57"/>
        </w:trPr>
        <w:tc>
          <w:tcPr>
            <w:tcW w:w="181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3530C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5DEF5" w14:textId="77777777" w:rsidR="00D71408" w:rsidRPr="00C96DCF" w:rsidRDefault="00D71408" w:rsidP="00D71408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7308C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굴림" w:eastAsia="함초롬바탕" w:hAnsi="굴림" w:cs="굴림"/>
                <w:kern w:val="0"/>
                <w:sz w:val="18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5902" w14:textId="77777777" w:rsidR="00D71408" w:rsidRPr="00C96DCF" w:rsidRDefault="00D71408" w:rsidP="00D71408">
            <w:pPr>
              <w:shd w:val="clear" w:color="auto" w:fill="999999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  <w:shd w:val="clear" w:color="auto" w:fill="999999"/>
              </w:rPr>
            </w:pPr>
          </w:p>
        </w:tc>
        <w:tc>
          <w:tcPr>
            <w:tcW w:w="2021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955CD" w14:textId="77777777" w:rsidR="00D71408" w:rsidRPr="00C96DCF" w:rsidRDefault="00D71408" w:rsidP="00D71408">
            <w:pPr>
              <w:shd w:val="clear" w:color="auto" w:fill="999999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  <w:shd w:val="clear" w:color="auto" w:fill="999999"/>
              </w:rPr>
            </w:pPr>
          </w:p>
        </w:tc>
      </w:tr>
      <w:tr w:rsidR="00C96DCF" w:rsidRPr="00C96DCF" w14:paraId="7F7C9E0E" w14:textId="77777777" w:rsidTr="00F247E1">
        <w:trPr>
          <w:trHeight w:val="57"/>
        </w:trPr>
        <w:tc>
          <w:tcPr>
            <w:tcW w:w="181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F25D4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2B073D" w14:textId="77777777" w:rsidR="00D71408" w:rsidRPr="00C96DCF" w:rsidRDefault="00D71408" w:rsidP="00D71408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1851A" w14:textId="77777777" w:rsidR="00D71408" w:rsidRPr="00C96DCF" w:rsidRDefault="00D71408" w:rsidP="00D71408">
            <w:pPr>
              <w:widowControl/>
              <w:wordWrap/>
              <w:autoSpaceDE/>
              <w:autoSpaceDN/>
              <w:rPr>
                <w:rFonts w:ascii="굴림" w:eastAsia="함초롬바탕" w:hAnsi="굴림" w:cs="굴림"/>
                <w:kern w:val="0"/>
                <w:sz w:val="18"/>
                <w:szCs w:val="24"/>
                <w:shd w:val="clear" w:color="auto" w:fill="999999"/>
              </w:rPr>
            </w:pPr>
          </w:p>
        </w:tc>
        <w:tc>
          <w:tcPr>
            <w:tcW w:w="2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C1D66" w14:textId="77777777" w:rsidR="00D71408" w:rsidRPr="00C96DCF" w:rsidRDefault="00D71408" w:rsidP="00D71408">
            <w:pPr>
              <w:wordWrap/>
              <w:ind w:right="200"/>
              <w:jc w:val="right"/>
              <w:textAlignment w:val="baseline"/>
              <w:rPr>
                <w:rFonts w:ascii="Times New Roman" w:eastAsia="굴림" w:hAnsi="굴림" w:cs="굴림"/>
                <w:kern w:val="0"/>
                <w:sz w:val="18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18"/>
              </w:rPr>
              <w:t>June 29 17:00</w:t>
            </w:r>
          </w:p>
        </w:tc>
        <w:tc>
          <w:tcPr>
            <w:tcW w:w="202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09B8F" w14:textId="77777777" w:rsidR="00D71408" w:rsidRPr="00C96DCF" w:rsidRDefault="00D71408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</w:tr>
      <w:tr w:rsidR="00C96DCF" w:rsidRPr="00C96DCF" w14:paraId="553DD89A" w14:textId="77777777" w:rsidTr="00D71408">
        <w:trPr>
          <w:trHeight w:val="57"/>
        </w:trPr>
        <w:tc>
          <w:tcPr>
            <w:tcW w:w="1815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86882" w14:textId="77777777" w:rsidR="003C0879" w:rsidRPr="00C96DCF" w:rsidRDefault="003C0879" w:rsidP="00D71408">
            <w:pPr>
              <w:jc w:val="both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Grade Correction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E32F2" w14:textId="77777777" w:rsidR="003C0879" w:rsidRPr="00C96DCF" w:rsidRDefault="003C0879" w:rsidP="00D71408">
            <w:pPr>
              <w:jc w:val="center"/>
              <w:textAlignment w:val="baseline"/>
              <w:rPr>
                <w:rFonts w:ascii="Times New Roman" w:eastAsia="굴림" w:hAnsi="굴림" w:cs="굴림"/>
                <w:kern w:val="0"/>
                <w:sz w:val="22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22"/>
              </w:rPr>
              <w:t>Professor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4129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18"/>
              </w:rPr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1942A" w14:textId="77777777" w:rsidR="003C0879" w:rsidRPr="00C96DCF" w:rsidRDefault="003C0879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DFA09" w14:textId="77777777" w:rsidR="003C0879" w:rsidRPr="00C96DCF" w:rsidRDefault="003C0879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</w:tr>
      <w:tr w:rsidR="00C96DCF" w:rsidRPr="00C96DCF" w14:paraId="446E6C3C" w14:textId="77777777" w:rsidTr="003A4E49">
        <w:trPr>
          <w:trHeight w:val="193"/>
        </w:trPr>
        <w:tc>
          <w:tcPr>
            <w:tcW w:w="1815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AB61AA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E88CF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31CB4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굴림" w:eastAsia="함초롬바탕" w:hAnsi="굴림" w:cs="굴림"/>
                <w:kern w:val="0"/>
                <w:sz w:val="18"/>
                <w:szCs w:val="24"/>
              </w:rPr>
            </w:pPr>
          </w:p>
        </w:tc>
        <w:tc>
          <w:tcPr>
            <w:tcW w:w="20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10560" w14:textId="77777777" w:rsidR="003C0879" w:rsidRPr="00C96DCF" w:rsidRDefault="003C0879" w:rsidP="00D71408">
            <w:pPr>
              <w:shd w:val="clear" w:color="auto" w:fill="999999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  <w:shd w:val="clear" w:color="auto" w:fill="999999"/>
              </w:rPr>
            </w:pPr>
          </w:p>
        </w:tc>
        <w:tc>
          <w:tcPr>
            <w:tcW w:w="2021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80180" w14:textId="77777777" w:rsidR="003C0879" w:rsidRPr="00C96DCF" w:rsidRDefault="003C0879" w:rsidP="00D71408">
            <w:pPr>
              <w:shd w:val="clear" w:color="auto" w:fill="999999"/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  <w:shd w:val="clear" w:color="auto" w:fill="999999"/>
              </w:rPr>
            </w:pPr>
          </w:p>
        </w:tc>
      </w:tr>
      <w:tr w:rsidR="00D71408" w:rsidRPr="00C96DCF" w14:paraId="0CB92B0C" w14:textId="77777777" w:rsidTr="00D71408">
        <w:trPr>
          <w:trHeight w:val="57"/>
        </w:trPr>
        <w:tc>
          <w:tcPr>
            <w:tcW w:w="1815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3B0074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8D4700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Times New Roman" w:eastAsia="굴림" w:hAnsi="굴림" w:cs="굴림"/>
                <w:kern w:val="0"/>
                <w:sz w:val="22"/>
              </w:rPr>
            </w:pPr>
          </w:p>
        </w:tc>
        <w:tc>
          <w:tcPr>
            <w:tcW w:w="20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96AD9" w14:textId="77777777" w:rsidR="003C0879" w:rsidRPr="00C96DCF" w:rsidRDefault="003C0879" w:rsidP="00D71408">
            <w:pPr>
              <w:widowControl/>
              <w:wordWrap/>
              <w:autoSpaceDE/>
              <w:autoSpaceDN/>
              <w:rPr>
                <w:rFonts w:ascii="굴림" w:eastAsia="함초롬바탕" w:hAnsi="굴림" w:cs="굴림"/>
                <w:kern w:val="0"/>
                <w:sz w:val="18"/>
                <w:szCs w:val="24"/>
                <w:shd w:val="clear" w:color="auto" w:fill="999999"/>
              </w:rPr>
            </w:pPr>
          </w:p>
        </w:tc>
        <w:tc>
          <w:tcPr>
            <w:tcW w:w="201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4C1E0" w14:textId="77777777" w:rsidR="003C0879" w:rsidRPr="00C96DCF" w:rsidRDefault="003C0879" w:rsidP="00D71408">
            <w:pPr>
              <w:jc w:val="both"/>
              <w:textAlignment w:val="baseline"/>
              <w:rPr>
                <w:rFonts w:ascii="함초롬바탕" w:eastAsia="함초롬바탕" w:hAnsi="굴림" w:cs="굴림"/>
                <w:kern w:val="0"/>
                <w:sz w:val="18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E98CF" w14:textId="77777777" w:rsidR="003C0879" w:rsidRPr="00C96DCF" w:rsidRDefault="003C0879" w:rsidP="00D71408">
            <w:pPr>
              <w:wordWrap/>
              <w:ind w:right="200"/>
              <w:jc w:val="right"/>
              <w:textAlignment w:val="baseline"/>
              <w:rPr>
                <w:rFonts w:ascii="Times New Roman" w:eastAsia="굴림" w:hAnsi="굴림" w:cs="굴림"/>
                <w:kern w:val="0"/>
                <w:sz w:val="18"/>
              </w:rPr>
            </w:pPr>
            <w:r w:rsidRPr="00C96DCF">
              <w:rPr>
                <w:rFonts w:ascii="Times New Roman" w:eastAsia="굴림" w:hAnsi="Times New Roman" w:cs="Times New Roman"/>
                <w:kern w:val="0"/>
                <w:sz w:val="18"/>
              </w:rPr>
              <w:t>July 4 24:00</w:t>
            </w:r>
          </w:p>
        </w:tc>
      </w:tr>
    </w:tbl>
    <w:p w14:paraId="3EE56565" w14:textId="77777777" w:rsidR="003C0879" w:rsidRPr="00C96DCF" w:rsidRDefault="003C0879" w:rsidP="00D14E14">
      <w:pPr>
        <w:pStyle w:val="a8"/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sectPr w:rsidR="003C0879" w:rsidRPr="00C96DCF">
      <w:endnotePr>
        <w:numFmt w:val="decimal"/>
      </w:endnotePr>
      <w:pgSz w:w="11905" w:h="16837"/>
      <w:pgMar w:top="1983" w:right="1417" w:bottom="1700" w:left="1417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414E4" w14:textId="77777777" w:rsidR="00AF7999" w:rsidRDefault="00AF7999" w:rsidP="009F55C7">
      <w:r>
        <w:separator/>
      </w:r>
    </w:p>
  </w:endnote>
  <w:endnote w:type="continuationSeparator" w:id="0">
    <w:p w14:paraId="6BEAD19A" w14:textId="77777777" w:rsidR="00AF7999" w:rsidRDefault="00AF7999" w:rsidP="009F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Malgun Gothic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0A4F0" w14:textId="77777777" w:rsidR="00AF7999" w:rsidRDefault="00AF7999" w:rsidP="009F55C7">
      <w:r>
        <w:separator/>
      </w:r>
    </w:p>
  </w:footnote>
  <w:footnote w:type="continuationSeparator" w:id="0">
    <w:p w14:paraId="02DAC716" w14:textId="77777777" w:rsidR="00AF7999" w:rsidRDefault="00AF7999" w:rsidP="009F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6827"/>
    <w:multiLevelType w:val="multilevel"/>
    <w:tmpl w:val="D38AE1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83BE9"/>
    <w:multiLevelType w:val="multilevel"/>
    <w:tmpl w:val="43AA1D0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8B"/>
    <w:rsid w:val="0002613D"/>
    <w:rsid w:val="00082D6C"/>
    <w:rsid w:val="00096C92"/>
    <w:rsid w:val="000E1254"/>
    <w:rsid w:val="0012242F"/>
    <w:rsid w:val="0019030F"/>
    <w:rsid w:val="0019276E"/>
    <w:rsid w:val="001F0899"/>
    <w:rsid w:val="00202256"/>
    <w:rsid w:val="00215E6D"/>
    <w:rsid w:val="002351BF"/>
    <w:rsid w:val="0024379C"/>
    <w:rsid w:val="0028357A"/>
    <w:rsid w:val="002A6A44"/>
    <w:rsid w:val="002E6F79"/>
    <w:rsid w:val="00302B85"/>
    <w:rsid w:val="003435A7"/>
    <w:rsid w:val="0036152A"/>
    <w:rsid w:val="00370FE2"/>
    <w:rsid w:val="003825EF"/>
    <w:rsid w:val="00386C26"/>
    <w:rsid w:val="003A28EF"/>
    <w:rsid w:val="003A4E49"/>
    <w:rsid w:val="003C0879"/>
    <w:rsid w:val="003D27FF"/>
    <w:rsid w:val="0042408A"/>
    <w:rsid w:val="004243D8"/>
    <w:rsid w:val="004328C3"/>
    <w:rsid w:val="0047147E"/>
    <w:rsid w:val="004A66FA"/>
    <w:rsid w:val="004E7C00"/>
    <w:rsid w:val="00532836"/>
    <w:rsid w:val="00544C10"/>
    <w:rsid w:val="00587D32"/>
    <w:rsid w:val="005B7D3E"/>
    <w:rsid w:val="006071E7"/>
    <w:rsid w:val="0068693F"/>
    <w:rsid w:val="00690991"/>
    <w:rsid w:val="006A5F7D"/>
    <w:rsid w:val="006F6652"/>
    <w:rsid w:val="0072278B"/>
    <w:rsid w:val="00724128"/>
    <w:rsid w:val="00737863"/>
    <w:rsid w:val="00755878"/>
    <w:rsid w:val="00796D8E"/>
    <w:rsid w:val="007B5D20"/>
    <w:rsid w:val="007D2AF7"/>
    <w:rsid w:val="007D3B27"/>
    <w:rsid w:val="0083065F"/>
    <w:rsid w:val="00870C2C"/>
    <w:rsid w:val="008E6D6A"/>
    <w:rsid w:val="00922A03"/>
    <w:rsid w:val="0092728B"/>
    <w:rsid w:val="00941DBC"/>
    <w:rsid w:val="00962473"/>
    <w:rsid w:val="0098508C"/>
    <w:rsid w:val="00997F98"/>
    <w:rsid w:val="009A4947"/>
    <w:rsid w:val="009D4D76"/>
    <w:rsid w:val="009F55C7"/>
    <w:rsid w:val="00A27738"/>
    <w:rsid w:val="00AA4F11"/>
    <w:rsid w:val="00AC307B"/>
    <w:rsid w:val="00AD150E"/>
    <w:rsid w:val="00AF7999"/>
    <w:rsid w:val="00B20FD5"/>
    <w:rsid w:val="00B52DA3"/>
    <w:rsid w:val="00B629E3"/>
    <w:rsid w:val="00B81F29"/>
    <w:rsid w:val="00BF15E0"/>
    <w:rsid w:val="00C2383E"/>
    <w:rsid w:val="00C96DCF"/>
    <w:rsid w:val="00D14005"/>
    <w:rsid w:val="00D14C5D"/>
    <w:rsid w:val="00D14CF7"/>
    <w:rsid w:val="00D14E14"/>
    <w:rsid w:val="00D35C4F"/>
    <w:rsid w:val="00D71408"/>
    <w:rsid w:val="00D74964"/>
    <w:rsid w:val="00D8718E"/>
    <w:rsid w:val="00E066E5"/>
    <w:rsid w:val="00E603D9"/>
    <w:rsid w:val="00E96079"/>
    <w:rsid w:val="00F27743"/>
    <w:rsid w:val="00F31A51"/>
    <w:rsid w:val="00F57D0F"/>
    <w:rsid w:val="00F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164A"/>
  <w15:docId w15:val="{B282ADA0-E138-4635-868E-79FFE1E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돋움" w:eastAsia="돋움" w:hAnsi="Arial Unicode MS" w:cs="돋움"/>
      <w:color w:val="000000"/>
      <w:sz w:val="22"/>
    </w:rPr>
  </w:style>
  <w:style w:type="character" w:styleId="af0">
    <w:name w:val="annotation reference"/>
    <w:basedOn w:val="a0"/>
    <w:uiPriority w:val="99"/>
    <w:semiHidden/>
    <w:unhideWhenUsed/>
    <w:locked/>
    <w:rsid w:val="002E6F79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2E6F79"/>
  </w:style>
  <w:style w:type="character" w:customStyle="1" w:styleId="Char1">
    <w:name w:val="메모 텍스트 Char"/>
    <w:basedOn w:val="a0"/>
    <w:link w:val="af1"/>
    <w:uiPriority w:val="99"/>
    <w:semiHidden/>
    <w:rsid w:val="002E6F79"/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2E6F79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2E6F79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locked/>
    <w:rsid w:val="002E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2E6F7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바탕글1"/>
    <w:basedOn w:val="a"/>
    <w:rsid w:val="00E066E5"/>
    <w:pPr>
      <w:widowControl/>
      <w:wordWrap/>
      <w:autoSpaceDE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f4">
    <w:name w:val="FollowedHyperlink"/>
    <w:basedOn w:val="a0"/>
    <w:uiPriority w:val="99"/>
    <w:semiHidden/>
    <w:unhideWhenUsed/>
    <w:locked/>
    <w:rsid w:val="00C2383E"/>
    <w:rPr>
      <w:color w:val="800080" w:themeColor="followedHyperlink"/>
      <w:u w:val="single"/>
    </w:rPr>
  </w:style>
  <w:style w:type="paragraph" w:customStyle="1" w:styleId="MS">
    <w:name w:val="MS바탕글"/>
    <w:basedOn w:val="a"/>
    <w:rsid w:val="00215E6D"/>
    <w:pPr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성적이의신청제도 시행</vt:lpstr>
      <vt:lpstr>성적이의신청제도 시행</vt:lpstr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성적이의신청제도 시행</dc:title>
  <dc:creator>user</dc:creator>
  <cp:lastModifiedBy>user</cp:lastModifiedBy>
  <cp:revision>18</cp:revision>
  <dcterms:created xsi:type="dcterms:W3CDTF">2016-04-25T04:44:00Z</dcterms:created>
  <dcterms:modified xsi:type="dcterms:W3CDTF">2016-05-09T09:27:00Z</dcterms:modified>
</cp:coreProperties>
</file>